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6E" w:rsidRDefault="00F94E38" w:rsidP="00F94E38">
      <w:pPr>
        <w:jc w:val="center"/>
        <w:rPr>
          <w:sz w:val="40"/>
          <w:szCs w:val="40"/>
        </w:rPr>
      </w:pPr>
      <w:r w:rsidRPr="00F94E38">
        <w:rPr>
          <w:sz w:val="40"/>
          <w:szCs w:val="40"/>
        </w:rPr>
        <w:t xml:space="preserve">Cleveland Clinic </w:t>
      </w:r>
      <w:r w:rsidR="005C737A" w:rsidRPr="00F94E38">
        <w:rPr>
          <w:sz w:val="40"/>
          <w:szCs w:val="40"/>
        </w:rPr>
        <w:t>Caregiver’s</w:t>
      </w:r>
    </w:p>
    <w:p w:rsidR="00F94E38" w:rsidRDefault="00F94E38" w:rsidP="00F94E38">
      <w:pPr>
        <w:jc w:val="center"/>
        <w:rPr>
          <w:sz w:val="40"/>
          <w:szCs w:val="40"/>
        </w:rPr>
      </w:pPr>
    </w:p>
    <w:p w:rsidR="00F94E38" w:rsidRDefault="00F94E38" w:rsidP="00F94E38">
      <w:pPr>
        <w:rPr>
          <w:sz w:val="24"/>
          <w:szCs w:val="24"/>
        </w:rPr>
      </w:pPr>
      <w:r>
        <w:rPr>
          <w:sz w:val="24"/>
          <w:szCs w:val="24"/>
        </w:rPr>
        <w:t xml:space="preserve">As an employee of the Cleveland Clinic and an eligible caregiver, you will be automatically </w:t>
      </w:r>
      <w:r w:rsidR="00093C25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enrolled in the Investment Pension Plan (IPP) BUT you must enroll in the Savings and Investment Plan (SIP).  </w:t>
      </w:r>
    </w:p>
    <w:p w:rsidR="00F94E38" w:rsidRDefault="00F94E38" w:rsidP="00F94E38">
      <w:pPr>
        <w:rPr>
          <w:sz w:val="24"/>
          <w:szCs w:val="24"/>
        </w:rPr>
      </w:pPr>
      <w:r>
        <w:rPr>
          <w:sz w:val="24"/>
          <w:szCs w:val="24"/>
        </w:rPr>
        <w:t>By enrolling into the Savings and Investment Plan, the Cleveland Clinic will match 50% of each pretax and/or Roth dollar you contribute on the first 6% of pay that you defer to your plan.</w:t>
      </w:r>
    </w:p>
    <w:p w:rsidR="00093C25" w:rsidRDefault="00093C25" w:rsidP="00F94E38">
      <w:pPr>
        <w:rPr>
          <w:sz w:val="24"/>
          <w:szCs w:val="24"/>
        </w:rPr>
      </w:pPr>
      <w:r>
        <w:rPr>
          <w:sz w:val="24"/>
          <w:szCs w:val="24"/>
        </w:rPr>
        <w:t>To help meet your investment goals, each plan offers you a range of investment options that best suits your goals, time horizon, and risk tolerance.</w:t>
      </w:r>
    </w:p>
    <w:p w:rsidR="00093C25" w:rsidRPr="00D42936" w:rsidRDefault="00093C25" w:rsidP="00F94E38">
      <w:pPr>
        <w:rPr>
          <w:b/>
          <w:sz w:val="24"/>
          <w:szCs w:val="24"/>
        </w:rPr>
      </w:pPr>
      <w:r w:rsidRPr="00D42936">
        <w:rPr>
          <w:b/>
          <w:sz w:val="24"/>
          <w:szCs w:val="24"/>
        </w:rPr>
        <w:t>Where can Team PWM help?</w:t>
      </w:r>
    </w:p>
    <w:p w:rsidR="00093C25" w:rsidRDefault="00093C25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 an eligible caregiver</w:t>
      </w:r>
      <w:r w:rsidR="00D42936">
        <w:rPr>
          <w:sz w:val="24"/>
          <w:szCs w:val="24"/>
        </w:rPr>
        <w:t>,</w:t>
      </w:r>
      <w:r>
        <w:rPr>
          <w:sz w:val="24"/>
          <w:szCs w:val="24"/>
        </w:rPr>
        <w:t xml:space="preserve"> Team PWM of Stratos Wealth Partners </w:t>
      </w:r>
      <w:r w:rsidR="00A557D4">
        <w:rPr>
          <w:sz w:val="24"/>
          <w:szCs w:val="24"/>
        </w:rPr>
        <w:t>can help sort out</w:t>
      </w:r>
      <w:r>
        <w:rPr>
          <w:sz w:val="24"/>
          <w:szCs w:val="24"/>
        </w:rPr>
        <w:t xml:space="preserve"> </w:t>
      </w:r>
      <w:r w:rsidR="00A557D4">
        <w:rPr>
          <w:sz w:val="24"/>
          <w:szCs w:val="24"/>
        </w:rPr>
        <w:t>these options and help answer these questions:</w:t>
      </w:r>
    </w:p>
    <w:p w:rsidR="00A557D4" w:rsidRDefault="00A557D4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Which investments should I choose?</w:t>
      </w:r>
    </w:p>
    <w:p w:rsidR="0065198F" w:rsidRDefault="0065198F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major changes to the plan took place in 2019?</w:t>
      </w:r>
    </w:p>
    <w:p w:rsidR="0065198F" w:rsidRDefault="0065198F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can I contribute up to $56,000 annually ($62,000 if 50+)?</w:t>
      </w:r>
    </w:p>
    <w:p w:rsidR="00A557D4" w:rsidRDefault="00A557D4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What’s my proper asset allocation (</w:t>
      </w:r>
      <w:r w:rsidR="0065198F">
        <w:rPr>
          <w:sz w:val="24"/>
          <w:szCs w:val="24"/>
        </w:rPr>
        <w:t xml:space="preserve">amount in </w:t>
      </w:r>
      <w:r>
        <w:rPr>
          <w:sz w:val="24"/>
          <w:szCs w:val="24"/>
        </w:rPr>
        <w:t>stocks, bonds an</w:t>
      </w:r>
      <w:r w:rsidR="0065198F">
        <w:rPr>
          <w:sz w:val="24"/>
          <w:szCs w:val="24"/>
        </w:rPr>
        <w:t>d cash</w:t>
      </w:r>
      <w:r>
        <w:rPr>
          <w:sz w:val="24"/>
          <w:szCs w:val="24"/>
        </w:rPr>
        <w:t>)?</w:t>
      </w:r>
    </w:p>
    <w:p w:rsidR="00A557D4" w:rsidRDefault="00A557D4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much of my pay should I contribute?</w:t>
      </w:r>
    </w:p>
    <w:p w:rsidR="00A557D4" w:rsidRDefault="00A557D4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there a ROTH option?</w:t>
      </w:r>
    </w:p>
    <w:p w:rsidR="00A557D4" w:rsidRDefault="00A557D4" w:rsidP="00093C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What’s the max I can invest annually?</w:t>
      </w:r>
    </w:p>
    <w:p w:rsidR="00D42936" w:rsidRDefault="00A557D4" w:rsidP="00D429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should I do if market goes down?</w:t>
      </w:r>
    </w:p>
    <w:p w:rsidR="00A557D4" w:rsidRDefault="00A557D4" w:rsidP="00A557D4">
      <w:pPr>
        <w:rPr>
          <w:sz w:val="24"/>
          <w:szCs w:val="24"/>
        </w:rPr>
      </w:pPr>
      <w:r>
        <w:rPr>
          <w:sz w:val="24"/>
          <w:szCs w:val="24"/>
        </w:rPr>
        <w:t xml:space="preserve">To take advantage of our free 1-on-1 consultation to help you sort out your options, please hit the </w:t>
      </w:r>
      <w:r w:rsidR="00D42936">
        <w:rPr>
          <w:sz w:val="24"/>
          <w:szCs w:val="24"/>
        </w:rPr>
        <w:t>link below in order to schedule.</w:t>
      </w:r>
      <w:bookmarkStart w:id="0" w:name="_GoBack"/>
      <w:bookmarkEnd w:id="0"/>
    </w:p>
    <w:p w:rsidR="00A557D4" w:rsidRDefault="00A557D4" w:rsidP="00093C25">
      <w:pPr>
        <w:ind w:firstLine="720"/>
        <w:rPr>
          <w:sz w:val="24"/>
          <w:szCs w:val="24"/>
        </w:rPr>
      </w:pPr>
    </w:p>
    <w:p w:rsidR="00093C25" w:rsidRPr="00F94E38" w:rsidRDefault="00093C25" w:rsidP="00F94E38">
      <w:pPr>
        <w:rPr>
          <w:sz w:val="24"/>
          <w:szCs w:val="24"/>
        </w:rPr>
      </w:pPr>
    </w:p>
    <w:sectPr w:rsidR="00093C25" w:rsidRPr="00F9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38"/>
    <w:rsid w:val="00093C25"/>
    <w:rsid w:val="005C737A"/>
    <w:rsid w:val="0065198F"/>
    <w:rsid w:val="00972D6E"/>
    <w:rsid w:val="00A557D4"/>
    <w:rsid w:val="00D42936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5B2D7-0D7E-47C2-B3ED-CDF5618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Puruczky</dc:creator>
  <cp:keywords/>
  <dc:description/>
  <cp:lastModifiedBy>Dale Puruczky</cp:lastModifiedBy>
  <cp:revision>3</cp:revision>
  <dcterms:created xsi:type="dcterms:W3CDTF">2020-01-22T15:02:00Z</dcterms:created>
  <dcterms:modified xsi:type="dcterms:W3CDTF">2020-01-22T15:39:00Z</dcterms:modified>
</cp:coreProperties>
</file>